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BD8" w:rsidRPr="00573BD8" w:rsidRDefault="00573BD8" w:rsidP="00573BD8">
      <w:pPr>
        <w:spacing w:after="0" w:line="240" w:lineRule="auto"/>
        <w:jc w:val="center"/>
        <w:outlineLvl w:val="0"/>
        <w:rPr>
          <w:rFonts w:ascii="Arial" w:eastAsia="Times New Roman" w:hAnsi="Arial" w:cs="Arial"/>
          <w:i/>
          <w:color w:val="0070C0"/>
          <w:kern w:val="36"/>
          <w:sz w:val="24"/>
          <w:szCs w:val="24"/>
        </w:rPr>
      </w:pPr>
      <w:r w:rsidRPr="00573BD8">
        <w:rPr>
          <w:rFonts w:ascii="Arial" w:eastAsia="Times New Roman" w:hAnsi="Arial" w:cs="Arial"/>
          <w:i/>
          <w:color w:val="0070C0"/>
          <w:kern w:val="36"/>
          <w:sz w:val="24"/>
          <w:szCs w:val="24"/>
        </w:rPr>
        <w:t>https://www.psychologytoday.com/us/blog/culturally-speaking/201112/colorblind-ideology-is-form-racism</w:t>
      </w:r>
    </w:p>
    <w:p w:rsidR="00573BD8" w:rsidRDefault="00573BD8" w:rsidP="00573BD8">
      <w:pPr>
        <w:spacing w:after="0" w:line="240" w:lineRule="auto"/>
        <w:jc w:val="center"/>
        <w:outlineLvl w:val="0"/>
        <w:rPr>
          <w:rFonts w:ascii="Arial" w:eastAsia="Times New Roman" w:hAnsi="Arial" w:cs="Arial"/>
          <w:color w:val="2C2D30"/>
          <w:kern w:val="36"/>
          <w:sz w:val="28"/>
          <w:szCs w:val="28"/>
        </w:rPr>
      </w:pPr>
    </w:p>
    <w:p w:rsidR="00573BD8" w:rsidRPr="00573BD8" w:rsidRDefault="00573BD8" w:rsidP="00573BD8">
      <w:pPr>
        <w:spacing w:after="0" w:line="240" w:lineRule="auto"/>
        <w:jc w:val="center"/>
        <w:outlineLvl w:val="0"/>
        <w:rPr>
          <w:rFonts w:ascii="Calibri" w:eastAsia="Times New Roman" w:hAnsi="Calibri" w:cs="Calibri"/>
          <w:color w:val="2C2D30"/>
          <w:kern w:val="36"/>
          <w:sz w:val="28"/>
          <w:szCs w:val="28"/>
        </w:rPr>
      </w:pPr>
      <w:r w:rsidRPr="00573BD8">
        <w:rPr>
          <w:rFonts w:ascii="Calibri" w:eastAsia="Times New Roman" w:hAnsi="Calibri" w:cs="Calibri"/>
          <w:color w:val="2C2D30"/>
          <w:kern w:val="36"/>
          <w:sz w:val="28"/>
          <w:szCs w:val="28"/>
        </w:rPr>
        <w:t>Colorblind Ideology Is a Form of Racism</w:t>
      </w:r>
    </w:p>
    <w:p w:rsidR="002A4479" w:rsidRPr="002A4479" w:rsidRDefault="00573BD8" w:rsidP="00573BD8">
      <w:pPr>
        <w:spacing w:after="0" w:line="240" w:lineRule="auto"/>
        <w:jc w:val="center"/>
        <w:outlineLvl w:val="1"/>
        <w:rPr>
          <w:rFonts w:ascii="Calibri" w:eastAsia="Times New Roman" w:hAnsi="Calibri" w:cs="Calibri"/>
          <w:color w:val="2C2D30"/>
          <w:sz w:val="28"/>
          <w:szCs w:val="28"/>
        </w:rPr>
      </w:pPr>
      <w:r w:rsidRPr="00573BD8">
        <w:rPr>
          <w:rFonts w:ascii="Calibri" w:eastAsia="Times New Roman" w:hAnsi="Calibri" w:cs="Calibri"/>
          <w:color w:val="2C2D30"/>
          <w:sz w:val="28"/>
          <w:szCs w:val="28"/>
        </w:rPr>
        <w:t xml:space="preserve">A </w:t>
      </w:r>
      <w:r w:rsidR="002A4479" w:rsidRPr="002A4479">
        <w:rPr>
          <w:rFonts w:ascii="Calibri" w:eastAsia="Times New Roman" w:hAnsi="Calibri" w:cs="Calibri"/>
          <w:color w:val="2C2D30"/>
          <w:sz w:val="28"/>
          <w:szCs w:val="28"/>
        </w:rPr>
        <w:t>Col</w:t>
      </w:r>
      <w:r w:rsidRPr="00573BD8">
        <w:rPr>
          <w:rFonts w:ascii="Calibri" w:eastAsia="Times New Roman" w:hAnsi="Calibri" w:cs="Calibri"/>
          <w:color w:val="2C2D30"/>
          <w:sz w:val="28"/>
          <w:szCs w:val="28"/>
        </w:rPr>
        <w:t xml:space="preserve">orblind </w:t>
      </w:r>
      <w:r w:rsidR="002A4479" w:rsidRPr="002A4479">
        <w:rPr>
          <w:rFonts w:ascii="Calibri" w:eastAsia="Times New Roman" w:hAnsi="Calibri" w:cs="Calibri"/>
          <w:color w:val="2C2D30"/>
          <w:sz w:val="28"/>
          <w:szCs w:val="28"/>
        </w:rPr>
        <w:t>A</w:t>
      </w:r>
      <w:r w:rsidRPr="00573BD8">
        <w:rPr>
          <w:rFonts w:ascii="Calibri" w:eastAsia="Times New Roman" w:hAnsi="Calibri" w:cs="Calibri"/>
          <w:color w:val="2C2D30"/>
          <w:sz w:val="28"/>
          <w:szCs w:val="28"/>
        </w:rPr>
        <w:t xml:space="preserve">pproach </w:t>
      </w:r>
      <w:r w:rsidR="002A4479" w:rsidRPr="002A4479">
        <w:rPr>
          <w:rFonts w:ascii="Calibri" w:eastAsia="Times New Roman" w:hAnsi="Calibri" w:cs="Calibri"/>
          <w:color w:val="2C2D30"/>
          <w:sz w:val="28"/>
          <w:szCs w:val="28"/>
        </w:rPr>
        <w:t>A</w:t>
      </w:r>
      <w:r w:rsidRPr="00573BD8">
        <w:rPr>
          <w:rFonts w:ascii="Calibri" w:eastAsia="Times New Roman" w:hAnsi="Calibri" w:cs="Calibri"/>
          <w:color w:val="2C2D30"/>
          <w:sz w:val="28"/>
          <w:szCs w:val="28"/>
        </w:rPr>
        <w:t xml:space="preserve">llows </w:t>
      </w:r>
      <w:r w:rsidR="002A4479" w:rsidRPr="002A4479">
        <w:rPr>
          <w:rFonts w:ascii="Calibri" w:eastAsia="Times New Roman" w:hAnsi="Calibri" w:cs="Calibri"/>
          <w:color w:val="2C2D30"/>
          <w:sz w:val="28"/>
          <w:szCs w:val="28"/>
        </w:rPr>
        <w:t>U</w:t>
      </w:r>
      <w:r w:rsidRPr="00573BD8">
        <w:rPr>
          <w:rFonts w:ascii="Calibri" w:eastAsia="Times New Roman" w:hAnsi="Calibri" w:cs="Calibri"/>
          <w:color w:val="2C2D30"/>
          <w:sz w:val="28"/>
          <w:szCs w:val="28"/>
        </w:rPr>
        <w:t xml:space="preserve">s </w:t>
      </w:r>
      <w:r w:rsidR="002A4479" w:rsidRPr="002A4479">
        <w:rPr>
          <w:rFonts w:ascii="Calibri" w:eastAsia="Times New Roman" w:hAnsi="Calibri" w:cs="Calibri"/>
          <w:color w:val="2C2D30"/>
          <w:sz w:val="28"/>
          <w:szCs w:val="28"/>
        </w:rPr>
        <w:t>t</w:t>
      </w:r>
      <w:r w:rsidRPr="00573BD8">
        <w:rPr>
          <w:rFonts w:ascii="Calibri" w:eastAsia="Times New Roman" w:hAnsi="Calibri" w:cs="Calibri"/>
          <w:color w:val="2C2D30"/>
          <w:sz w:val="28"/>
          <w:szCs w:val="28"/>
        </w:rPr>
        <w:t xml:space="preserve">o </w:t>
      </w:r>
      <w:r w:rsidR="002A4479" w:rsidRPr="002A4479">
        <w:rPr>
          <w:rFonts w:ascii="Calibri" w:eastAsia="Times New Roman" w:hAnsi="Calibri" w:cs="Calibri"/>
          <w:color w:val="2C2D30"/>
          <w:sz w:val="28"/>
          <w:szCs w:val="28"/>
        </w:rPr>
        <w:t>D</w:t>
      </w:r>
      <w:r w:rsidRPr="00573BD8">
        <w:rPr>
          <w:rFonts w:ascii="Calibri" w:eastAsia="Times New Roman" w:hAnsi="Calibri" w:cs="Calibri"/>
          <w:color w:val="2C2D30"/>
          <w:sz w:val="28"/>
          <w:szCs w:val="28"/>
        </w:rPr>
        <w:t xml:space="preserve">eny </w:t>
      </w:r>
      <w:r w:rsidR="002A4479" w:rsidRPr="002A4479">
        <w:rPr>
          <w:rFonts w:ascii="Calibri" w:eastAsia="Times New Roman" w:hAnsi="Calibri" w:cs="Calibri"/>
          <w:color w:val="2C2D30"/>
          <w:sz w:val="28"/>
          <w:szCs w:val="28"/>
        </w:rPr>
        <w:t>U</w:t>
      </w:r>
      <w:r w:rsidRPr="00573BD8">
        <w:rPr>
          <w:rFonts w:ascii="Calibri" w:eastAsia="Times New Roman" w:hAnsi="Calibri" w:cs="Calibri"/>
          <w:color w:val="2C2D30"/>
          <w:sz w:val="28"/>
          <w:szCs w:val="28"/>
        </w:rPr>
        <w:t xml:space="preserve">ncomfortable </w:t>
      </w:r>
    </w:p>
    <w:p w:rsidR="00573BD8" w:rsidRPr="002A4479" w:rsidRDefault="002A4479" w:rsidP="00573BD8">
      <w:pPr>
        <w:spacing w:after="0" w:line="240" w:lineRule="auto"/>
        <w:jc w:val="center"/>
        <w:outlineLvl w:val="1"/>
        <w:rPr>
          <w:rFonts w:ascii="Calibri" w:eastAsia="Times New Roman" w:hAnsi="Calibri" w:cs="Calibri"/>
          <w:color w:val="2C2D30"/>
          <w:sz w:val="28"/>
          <w:szCs w:val="28"/>
        </w:rPr>
      </w:pPr>
      <w:r w:rsidRPr="002A4479">
        <w:rPr>
          <w:rFonts w:ascii="Calibri" w:eastAsia="Times New Roman" w:hAnsi="Calibri" w:cs="Calibri"/>
          <w:color w:val="2C2D30"/>
          <w:sz w:val="28"/>
          <w:szCs w:val="28"/>
        </w:rPr>
        <w:t>C</w:t>
      </w:r>
      <w:r w:rsidR="00573BD8" w:rsidRPr="00573BD8">
        <w:rPr>
          <w:rFonts w:ascii="Calibri" w:eastAsia="Times New Roman" w:hAnsi="Calibri" w:cs="Calibri"/>
          <w:color w:val="2C2D30"/>
          <w:sz w:val="28"/>
          <w:szCs w:val="28"/>
        </w:rPr>
        <w:t>ultural differences.</w:t>
      </w:r>
    </w:p>
    <w:p w:rsidR="00573BD8" w:rsidRPr="002A4479" w:rsidRDefault="00573BD8" w:rsidP="00573BD8">
      <w:pPr>
        <w:spacing w:after="0" w:line="240" w:lineRule="auto"/>
        <w:jc w:val="center"/>
        <w:outlineLvl w:val="1"/>
        <w:rPr>
          <w:rFonts w:ascii="Calibri" w:eastAsia="Times New Roman" w:hAnsi="Calibri" w:cs="Calibri"/>
          <w:i/>
          <w:color w:val="2C2D30"/>
          <w:sz w:val="28"/>
          <w:szCs w:val="28"/>
        </w:rPr>
      </w:pPr>
      <w:proofErr w:type="spellStart"/>
      <w:r w:rsidRPr="002A4479">
        <w:rPr>
          <w:rFonts w:ascii="Calibri" w:eastAsia="Times New Roman" w:hAnsi="Calibri" w:cs="Calibri"/>
          <w:i/>
          <w:color w:val="2C2D30"/>
          <w:sz w:val="28"/>
          <w:szCs w:val="28"/>
        </w:rPr>
        <w:t>Monnica</w:t>
      </w:r>
      <w:proofErr w:type="spellEnd"/>
      <w:r w:rsidRPr="002A4479">
        <w:rPr>
          <w:rFonts w:ascii="Calibri" w:eastAsia="Times New Roman" w:hAnsi="Calibri" w:cs="Calibri"/>
          <w:i/>
          <w:color w:val="2C2D30"/>
          <w:sz w:val="28"/>
          <w:szCs w:val="28"/>
        </w:rPr>
        <w:t xml:space="preserve"> T. Williams, PhD</w:t>
      </w:r>
    </w:p>
    <w:p w:rsidR="00573BD8" w:rsidRPr="00573BD8" w:rsidRDefault="00573BD8" w:rsidP="00573BD8">
      <w:pPr>
        <w:spacing w:after="0" w:line="240" w:lineRule="auto"/>
        <w:jc w:val="center"/>
        <w:outlineLvl w:val="1"/>
        <w:rPr>
          <w:rFonts w:ascii="Calibri" w:eastAsia="Times New Roman" w:hAnsi="Calibri" w:cs="Calibri"/>
          <w:color w:val="2C2D30"/>
          <w:sz w:val="28"/>
          <w:szCs w:val="28"/>
        </w:rPr>
      </w:pPr>
      <w:r w:rsidRPr="002A4479">
        <w:rPr>
          <w:rFonts w:ascii="Calibri" w:eastAsia="Times New Roman" w:hAnsi="Calibri" w:cs="Calibri"/>
          <w:color w:val="2C2D30"/>
          <w:sz w:val="28"/>
          <w:szCs w:val="28"/>
        </w:rPr>
        <w:t>December 27-2011</w:t>
      </w:r>
    </w:p>
    <w:p w:rsidR="00573BD8" w:rsidRPr="00573BD8" w:rsidRDefault="00573BD8" w:rsidP="00573BD8">
      <w:pPr>
        <w:spacing w:before="100" w:beforeAutospacing="1" w:after="0" w:line="240" w:lineRule="auto"/>
        <w:jc w:val="both"/>
        <w:rPr>
          <w:rFonts w:ascii="Arial" w:eastAsia="Times New Roman" w:hAnsi="Arial" w:cs="Arial"/>
          <w:color w:val="2C2D30"/>
          <w:sz w:val="26"/>
          <w:szCs w:val="26"/>
        </w:rPr>
      </w:pPr>
    </w:p>
    <w:p w:rsidR="00573BD8" w:rsidRPr="00573BD8" w:rsidRDefault="00573BD8" w:rsidP="00573BD8">
      <w:pPr>
        <w:spacing w:after="0" w:line="240" w:lineRule="auto"/>
        <w:jc w:val="both"/>
        <w:rPr>
          <w:rFonts w:eastAsia="Times New Roman" w:cstheme="minorHAnsi"/>
          <w:b/>
          <w:color w:val="2C2D30"/>
          <w:sz w:val="26"/>
          <w:szCs w:val="26"/>
          <w:u w:val="single"/>
        </w:rPr>
      </w:pPr>
      <w:r w:rsidRPr="002A4479">
        <w:rPr>
          <w:rFonts w:eastAsia="Times New Roman" w:cstheme="minorHAnsi"/>
          <w:b/>
          <w:color w:val="2C2D30"/>
          <w:sz w:val="26"/>
          <w:szCs w:val="26"/>
          <w:u w:val="single"/>
        </w:rPr>
        <w:t>What is racial colorblindness?</w:t>
      </w: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Racial issues are often uncomfortable to discuss and rife with </w:t>
      </w:r>
      <w:hyperlink r:id="rId7" w:tooltip="Psychology Today looks at stress" w:history="1">
        <w:r w:rsidRPr="002A4479">
          <w:rPr>
            <w:rFonts w:eastAsia="Times New Roman" w:cstheme="minorHAnsi"/>
            <w:color w:val="2C2D30"/>
            <w:sz w:val="26"/>
            <w:szCs w:val="26"/>
            <w:u w:val="single"/>
          </w:rPr>
          <w:t>stress</w:t>
        </w:r>
      </w:hyperlink>
      <w:r w:rsidRPr="00573BD8">
        <w:rPr>
          <w:rFonts w:eastAsia="Times New Roman" w:cstheme="minorHAnsi"/>
          <w:color w:val="2C2D30"/>
          <w:sz w:val="26"/>
          <w:szCs w:val="26"/>
        </w:rPr>
        <w:t> and controversy. Many ideas have been advanced to address this sore spot in the American psyche. Currently, the most pervasive approach is known as </w:t>
      </w:r>
      <w:r w:rsidRPr="002A4479">
        <w:rPr>
          <w:rFonts w:eastAsia="Times New Roman" w:cstheme="minorHAnsi"/>
          <w:i/>
          <w:iCs/>
          <w:color w:val="2C2D30"/>
          <w:sz w:val="26"/>
          <w:szCs w:val="26"/>
        </w:rPr>
        <w:t>colorblindness</w:t>
      </w:r>
      <w:r w:rsidRPr="00573BD8">
        <w:rPr>
          <w:rFonts w:eastAsia="Times New Roman" w:cstheme="minorHAnsi"/>
          <w:color w:val="2C2D30"/>
          <w:sz w:val="26"/>
          <w:szCs w:val="26"/>
        </w:rPr>
        <w:t>. Colorblindness is the racial ideology that posits the best way to end </w:t>
      </w:r>
      <w:hyperlink r:id="rId8" w:tooltip="Psychology Today looks at discrimination" w:history="1">
        <w:r w:rsidRPr="002A4479">
          <w:rPr>
            <w:rFonts w:eastAsia="Times New Roman" w:cstheme="minorHAnsi"/>
            <w:color w:val="2C2D30"/>
            <w:sz w:val="26"/>
            <w:szCs w:val="26"/>
            <w:u w:val="single"/>
          </w:rPr>
          <w:t>discrimination</w:t>
        </w:r>
      </w:hyperlink>
      <w:r w:rsidRPr="00573BD8">
        <w:rPr>
          <w:rFonts w:eastAsia="Times New Roman" w:cstheme="minorHAnsi"/>
          <w:color w:val="2C2D30"/>
          <w:sz w:val="26"/>
          <w:szCs w:val="26"/>
        </w:rPr>
        <w:t> is by treating individuals as equally as possible, without regard to race, culture, or ethnicity.</w:t>
      </w:r>
    </w:p>
    <w:p w:rsidR="00573BD8" w:rsidRPr="002A4479" w:rsidRDefault="00573BD8" w:rsidP="00573BD8">
      <w:pPr>
        <w:spacing w:after="0" w:line="240" w:lineRule="auto"/>
        <w:jc w:val="both"/>
        <w:rPr>
          <w:rFonts w:eastAsia="Times New Roman" w:cstheme="minorHAnsi"/>
          <w:color w:val="2C2D30"/>
          <w:sz w:val="26"/>
          <w:szCs w:val="26"/>
        </w:rPr>
      </w:pP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At its face value, colorblindness seems like a good thing—really taking MLK seriously on his call to judge people on the content of their character rather than the color of their skin. It focuses on commonalities between people, such as their shared humanity.</w:t>
      </w:r>
      <w:r w:rsidRPr="002A4479">
        <w:rPr>
          <w:rFonts w:eastAsia="Times New Roman" w:cstheme="minorHAnsi"/>
          <w:color w:val="2C2D30"/>
          <w:sz w:val="26"/>
          <w:szCs w:val="26"/>
        </w:rPr>
        <w:t xml:space="preserve"> </w:t>
      </w:r>
      <w:r w:rsidRPr="00573BD8">
        <w:rPr>
          <w:rFonts w:eastAsia="Times New Roman" w:cstheme="minorHAnsi"/>
          <w:color w:val="2C2D30"/>
          <w:sz w:val="26"/>
          <w:szCs w:val="26"/>
        </w:rPr>
        <w:t>However, colorblindness alone is not sufficient to heal racial wounds on a national or personal level. It is only a half-measure that in the end operates as a form of racism.</w:t>
      </w:r>
    </w:p>
    <w:p w:rsidR="00573BD8" w:rsidRPr="002A4479" w:rsidRDefault="00573BD8" w:rsidP="00573BD8">
      <w:pPr>
        <w:spacing w:after="0" w:line="240" w:lineRule="auto"/>
        <w:jc w:val="both"/>
        <w:outlineLvl w:val="1"/>
        <w:rPr>
          <w:rFonts w:eastAsia="Times New Roman" w:cstheme="minorHAnsi"/>
          <w:color w:val="2C2D30"/>
          <w:sz w:val="26"/>
          <w:szCs w:val="26"/>
        </w:rPr>
      </w:pPr>
    </w:p>
    <w:p w:rsidR="00573BD8" w:rsidRPr="00573BD8" w:rsidRDefault="00573BD8" w:rsidP="00573BD8">
      <w:pPr>
        <w:spacing w:after="0" w:line="240" w:lineRule="auto"/>
        <w:jc w:val="both"/>
        <w:outlineLvl w:val="1"/>
        <w:rPr>
          <w:rFonts w:eastAsia="Times New Roman" w:cstheme="minorHAnsi"/>
          <w:b/>
          <w:color w:val="2C2D30"/>
          <w:sz w:val="26"/>
          <w:szCs w:val="26"/>
          <w:u w:val="single"/>
        </w:rPr>
      </w:pPr>
      <w:r w:rsidRPr="00573BD8">
        <w:rPr>
          <w:rFonts w:eastAsia="Times New Roman" w:cstheme="minorHAnsi"/>
          <w:b/>
          <w:color w:val="2C2D30"/>
          <w:sz w:val="26"/>
          <w:szCs w:val="26"/>
          <w:u w:val="single"/>
        </w:rPr>
        <w:t>Problems with the colorblind approach</w:t>
      </w:r>
    </w:p>
    <w:p w:rsidR="00573BD8" w:rsidRPr="002A4479"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Racism? Strong words, yes, but let's look the issue straight in its partially unseeing eye. In a colorblind society, white people, who are unlikely to experience disadvantages due to race, can effectively ignore racism in American life, justify the current social order, and feel more comfortable with their relatively privileged standing in society (Fryberg, 2010). Most minorities, however, who regularly encounter difficulties due to race, experience colorblind ideologies quite differently. Colorblindness creates a society that denies their negative racial experiences, rejects their cultural heritage, and invalidates their unique perspectives.</w:t>
      </w:r>
    </w:p>
    <w:p w:rsidR="00573BD8" w:rsidRPr="00573BD8" w:rsidRDefault="00573BD8" w:rsidP="00573BD8">
      <w:pPr>
        <w:spacing w:after="0" w:line="240" w:lineRule="auto"/>
        <w:jc w:val="both"/>
        <w:rPr>
          <w:rFonts w:eastAsia="Times New Roman" w:cstheme="minorHAnsi"/>
          <w:color w:val="2C2D30"/>
          <w:sz w:val="26"/>
          <w:szCs w:val="26"/>
        </w:rPr>
      </w:pPr>
      <w:bookmarkStart w:id="0" w:name="_GoBack"/>
      <w:bookmarkEnd w:id="0"/>
    </w:p>
    <w:p w:rsidR="00573BD8" w:rsidRPr="002A4479" w:rsidRDefault="00573BD8" w:rsidP="00573BD8">
      <w:pPr>
        <w:spacing w:after="0" w:line="240" w:lineRule="auto"/>
        <w:jc w:val="both"/>
        <w:rPr>
          <w:rFonts w:eastAsia="Times New Roman" w:cstheme="minorHAnsi"/>
          <w:b/>
          <w:color w:val="2C2D30"/>
          <w:sz w:val="26"/>
          <w:szCs w:val="26"/>
          <w:u w:val="single"/>
        </w:rPr>
      </w:pPr>
      <w:r w:rsidRPr="00573BD8">
        <w:rPr>
          <w:rFonts w:eastAsia="Times New Roman" w:cstheme="minorHAnsi"/>
          <w:b/>
          <w:color w:val="2C2D30"/>
          <w:sz w:val="26"/>
          <w:szCs w:val="26"/>
          <w:u w:val="single"/>
        </w:rPr>
        <w:t>Let's break it down into simple terms</w:t>
      </w: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 xml:space="preserve">Colorblind = "People of color—we don't see you (at least not that bad ‘colored' part)." As a person of color, I like who I am, and I don't want any aspect of that to be unseen or invisible. The need for colorblindness implies there is something shameful about the way God made me and the culture I was born into that we shouldn't talk about. Thus, colorblindness has helped make race into a taboo topic that polite people cannot openly </w:t>
      </w:r>
      <w:r w:rsidRPr="00573BD8">
        <w:rPr>
          <w:rFonts w:eastAsia="Times New Roman" w:cstheme="minorHAnsi"/>
          <w:color w:val="2C2D30"/>
          <w:sz w:val="26"/>
          <w:szCs w:val="26"/>
        </w:rPr>
        <w:lastRenderedPageBreak/>
        <w:t>discuss. And if you can't talk about it, you can't understand it, much less fix the racial problems that plague our society.</w:t>
      </w:r>
    </w:p>
    <w:p w:rsidR="00573BD8" w:rsidRPr="002A4479" w:rsidRDefault="00573BD8" w:rsidP="00573BD8">
      <w:pPr>
        <w:spacing w:after="0" w:line="240" w:lineRule="auto"/>
        <w:jc w:val="both"/>
        <w:outlineLvl w:val="1"/>
        <w:rPr>
          <w:rFonts w:eastAsia="Times New Roman" w:cstheme="minorHAnsi"/>
          <w:color w:val="2C2D30"/>
          <w:sz w:val="26"/>
          <w:szCs w:val="26"/>
        </w:rPr>
      </w:pPr>
    </w:p>
    <w:p w:rsidR="00573BD8" w:rsidRPr="00573BD8" w:rsidRDefault="00573BD8" w:rsidP="00573BD8">
      <w:pPr>
        <w:spacing w:after="0" w:line="240" w:lineRule="auto"/>
        <w:jc w:val="both"/>
        <w:outlineLvl w:val="1"/>
        <w:rPr>
          <w:rFonts w:eastAsia="Times New Roman" w:cstheme="minorHAnsi"/>
          <w:b/>
          <w:color w:val="2C2D30"/>
          <w:sz w:val="26"/>
          <w:szCs w:val="26"/>
          <w:u w:val="single"/>
        </w:rPr>
      </w:pPr>
      <w:r w:rsidRPr="00573BD8">
        <w:rPr>
          <w:rFonts w:eastAsia="Times New Roman" w:cstheme="minorHAnsi"/>
          <w:b/>
          <w:color w:val="2C2D30"/>
          <w:sz w:val="26"/>
          <w:szCs w:val="26"/>
          <w:u w:val="single"/>
        </w:rPr>
        <w:t>Colorblindness is not the answer</w:t>
      </w: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Many Americans view colorblindness as helpful to people of color by asserting that race does not matter (</w:t>
      </w:r>
      <w:proofErr w:type="spellStart"/>
      <w:r w:rsidRPr="00573BD8">
        <w:rPr>
          <w:rFonts w:eastAsia="Times New Roman" w:cstheme="minorHAnsi"/>
          <w:color w:val="2C2D30"/>
          <w:sz w:val="26"/>
          <w:szCs w:val="26"/>
        </w:rPr>
        <w:t>Tarca</w:t>
      </w:r>
      <w:proofErr w:type="spellEnd"/>
      <w:r w:rsidRPr="00573BD8">
        <w:rPr>
          <w:rFonts w:eastAsia="Times New Roman" w:cstheme="minorHAnsi"/>
          <w:color w:val="2C2D30"/>
          <w:sz w:val="26"/>
          <w:szCs w:val="26"/>
        </w:rPr>
        <w:t>, 2005). But in America, most underrepresented minorities will explain that race does matter, as it affects opportunities, perceptions, income, and so much more. When race-related problems arise, colorblindness tends to individualize conflicts and shortcomings, rather than examining the larger picture with cultural differences, stereotypes, and values placed into context. Instead of resulting from an enlightened (albeit well-meaning) position, colorblindness comes from a lack of awareness of racial privilege conferred by</w:t>
      </w:r>
      <w:r w:rsidRPr="002A4479">
        <w:rPr>
          <w:rFonts w:eastAsia="Times New Roman" w:cstheme="minorHAnsi"/>
          <w:color w:val="2C2D30"/>
          <w:sz w:val="26"/>
          <w:szCs w:val="26"/>
        </w:rPr>
        <w:t xml:space="preserve"> </w:t>
      </w:r>
      <w:proofErr w:type="spellStart"/>
      <w:r w:rsidRPr="002A4479">
        <w:rPr>
          <w:rFonts w:eastAsia="Times New Roman" w:cstheme="minorHAnsi"/>
          <w:color w:val="2C2D30"/>
          <w:sz w:val="26"/>
          <w:szCs w:val="26"/>
        </w:rPr>
        <w:t>Whitness</w:t>
      </w:r>
      <w:proofErr w:type="spellEnd"/>
      <w:r w:rsidRPr="002A4479">
        <w:rPr>
          <w:rFonts w:eastAsia="Times New Roman" w:cstheme="minorHAnsi"/>
          <w:color w:val="2C2D30"/>
          <w:sz w:val="26"/>
          <w:szCs w:val="26"/>
        </w:rPr>
        <w:t xml:space="preserve">. </w:t>
      </w:r>
      <w:r w:rsidRPr="00573BD8">
        <w:rPr>
          <w:rFonts w:eastAsia="Times New Roman" w:cstheme="minorHAnsi"/>
          <w:color w:val="2C2D30"/>
          <w:sz w:val="26"/>
          <w:szCs w:val="26"/>
        </w:rPr>
        <w:t>(</w:t>
      </w:r>
      <w:proofErr w:type="spellStart"/>
      <w:r w:rsidRPr="00573BD8">
        <w:rPr>
          <w:rFonts w:eastAsia="Times New Roman" w:cstheme="minorHAnsi"/>
          <w:color w:val="2C2D30"/>
          <w:sz w:val="26"/>
          <w:szCs w:val="26"/>
        </w:rPr>
        <w:t>Tarca</w:t>
      </w:r>
      <w:proofErr w:type="spellEnd"/>
      <w:r w:rsidRPr="00573BD8">
        <w:rPr>
          <w:rFonts w:eastAsia="Times New Roman" w:cstheme="minorHAnsi"/>
          <w:color w:val="2C2D30"/>
          <w:sz w:val="26"/>
          <w:szCs w:val="26"/>
        </w:rPr>
        <w:t>, 2005). White people can guiltlessly subscribe to colorblindness because they are usually unaware of how race affects people of color and American society as a whole.</w:t>
      </w:r>
    </w:p>
    <w:p w:rsidR="00573BD8" w:rsidRPr="002A4479" w:rsidRDefault="00573BD8" w:rsidP="00573BD8">
      <w:pPr>
        <w:spacing w:after="0" w:line="240" w:lineRule="auto"/>
        <w:jc w:val="both"/>
        <w:outlineLvl w:val="1"/>
        <w:rPr>
          <w:rFonts w:eastAsia="Times New Roman" w:cstheme="minorHAnsi"/>
          <w:smallCaps/>
          <w:color w:val="999999"/>
          <w:sz w:val="26"/>
          <w:szCs w:val="26"/>
        </w:rPr>
      </w:pPr>
    </w:p>
    <w:p w:rsidR="00573BD8" w:rsidRPr="00573BD8" w:rsidRDefault="00573BD8" w:rsidP="00573BD8">
      <w:pPr>
        <w:spacing w:after="0" w:line="240" w:lineRule="auto"/>
        <w:jc w:val="both"/>
        <w:outlineLvl w:val="1"/>
        <w:rPr>
          <w:rFonts w:eastAsia="Times New Roman" w:cstheme="minorHAnsi"/>
          <w:b/>
          <w:color w:val="2C2D30"/>
          <w:sz w:val="26"/>
          <w:szCs w:val="26"/>
          <w:u w:val="single"/>
        </w:rPr>
      </w:pPr>
      <w:r w:rsidRPr="00573BD8">
        <w:rPr>
          <w:rFonts w:eastAsia="Times New Roman" w:cstheme="minorHAnsi"/>
          <w:b/>
          <w:color w:val="2C2D30"/>
          <w:sz w:val="26"/>
          <w:szCs w:val="26"/>
          <w:u w:val="single"/>
        </w:rPr>
        <w:t>Colorblindness in a psychotherapeutic relationship</w:t>
      </w: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How might colorblindness cause harm? Here's an example close to home for those of you who are psychologically-minded. In the not-so-distant past, in </w:t>
      </w:r>
      <w:r w:rsidRPr="002A4479">
        <w:rPr>
          <w:rFonts w:eastAsia="Times New Roman" w:cstheme="minorHAnsi"/>
          <w:color w:val="2C2D30"/>
          <w:sz w:val="26"/>
          <w:szCs w:val="26"/>
        </w:rPr>
        <w:t xml:space="preserve">psychotherapy </w:t>
      </w:r>
      <w:r w:rsidRPr="00573BD8">
        <w:rPr>
          <w:rFonts w:eastAsia="Times New Roman" w:cstheme="minorHAnsi"/>
          <w:color w:val="2C2D30"/>
          <w:sz w:val="26"/>
          <w:szCs w:val="26"/>
        </w:rPr>
        <w:t>a client's racial and ethnic remarks were viewed as a defensive shift away from important issues, and the therapist tended to interpret this as resistance (Comas-Diaz &amp; Jacobsen, 1991). However, such an approach hinders the exploration of conflicts related to race, ethnicity, and culture. The therapist doesn't see the whole picture, and the client is left frustrated.</w:t>
      </w:r>
    </w:p>
    <w:p w:rsidR="00573BD8" w:rsidRPr="002A4479" w:rsidRDefault="00573BD8" w:rsidP="00573BD8">
      <w:pPr>
        <w:spacing w:after="0" w:line="240" w:lineRule="auto"/>
        <w:jc w:val="both"/>
        <w:rPr>
          <w:rFonts w:eastAsia="Times New Roman" w:cstheme="minorHAnsi"/>
          <w:color w:val="2C2D30"/>
          <w:sz w:val="26"/>
          <w:szCs w:val="26"/>
        </w:rPr>
      </w:pPr>
    </w:p>
    <w:p w:rsidR="00573BD8" w:rsidRPr="002A4479"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A colorblind approach effectively does the same thing. Blind means not being able to see things. I don't want to be blind. I want to see things clearly, even if they make me uncomfortable. As a therapist, I need to be able to hear and "see" everything my client is communicating on many different levels. I can't afford to be blind to anything. Would you want to see a surgeon who operated blindfolded? Of course not. Likewise, a therapist should not be blinded either, especially to something as critical as a person's culture or </w:t>
      </w:r>
      <w:r w:rsidRPr="002A4479">
        <w:rPr>
          <w:rFonts w:eastAsia="Times New Roman" w:cstheme="minorHAnsi"/>
          <w:color w:val="2C2D30"/>
          <w:sz w:val="26"/>
          <w:szCs w:val="26"/>
        </w:rPr>
        <w:t>racial identity</w:t>
      </w:r>
      <w:r w:rsidRPr="00573BD8">
        <w:rPr>
          <w:rFonts w:eastAsia="Times New Roman" w:cstheme="minorHAnsi"/>
          <w:color w:val="2C2D30"/>
          <w:sz w:val="26"/>
          <w:szCs w:val="26"/>
        </w:rPr>
        <w:t>. By encouraging the exploration of racial and cultural concepts, the therapist can provide a more authentic opportunity to understand and resolve the client's problems (Comas-Diaz &amp; Jacobsen, 1991).</w:t>
      </w:r>
    </w:p>
    <w:p w:rsidR="00573BD8" w:rsidRPr="00573BD8" w:rsidRDefault="00573BD8" w:rsidP="00573BD8">
      <w:pPr>
        <w:spacing w:after="0" w:line="240" w:lineRule="auto"/>
        <w:jc w:val="both"/>
        <w:rPr>
          <w:rFonts w:eastAsia="Times New Roman" w:cstheme="minorHAnsi"/>
          <w:color w:val="2C2D30"/>
          <w:sz w:val="26"/>
          <w:szCs w:val="26"/>
        </w:rPr>
      </w:pPr>
    </w:p>
    <w:p w:rsidR="00573BD8" w:rsidRPr="002A4479"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Nonetheless, I have encountered many fellow therapists who ascribe to a colorblind </w:t>
      </w:r>
      <w:r w:rsidRPr="002A4479">
        <w:rPr>
          <w:rFonts w:eastAsia="Times New Roman" w:cstheme="minorHAnsi"/>
          <w:color w:val="2C2D30"/>
          <w:sz w:val="26"/>
          <w:szCs w:val="26"/>
        </w:rPr>
        <w:t xml:space="preserve">philosophy. </w:t>
      </w:r>
      <w:r w:rsidRPr="00573BD8">
        <w:rPr>
          <w:rFonts w:eastAsia="Times New Roman" w:cstheme="minorHAnsi"/>
          <w:color w:val="2C2D30"/>
          <w:sz w:val="26"/>
          <w:szCs w:val="26"/>
        </w:rPr>
        <w:t>They ignore race or pretend its personal, social, and historical effects don't exist. This approach ignores the incredibly salient experience of being stigmatized by society and represents an</w:t>
      </w:r>
      <w:r w:rsidRPr="002A4479">
        <w:rPr>
          <w:rFonts w:eastAsia="Times New Roman" w:cstheme="minorHAnsi"/>
          <w:color w:val="2C2D30"/>
          <w:sz w:val="26"/>
          <w:szCs w:val="26"/>
        </w:rPr>
        <w:t xml:space="preserve"> empathetic</w:t>
      </w:r>
      <w:r w:rsidRPr="00573BD8">
        <w:rPr>
          <w:rFonts w:eastAsia="Times New Roman" w:cstheme="minorHAnsi"/>
          <w:color w:val="2C2D30"/>
          <w:sz w:val="26"/>
          <w:szCs w:val="26"/>
        </w:rPr>
        <w:t> </w:t>
      </w:r>
      <w:r w:rsidRPr="002A4479">
        <w:rPr>
          <w:rFonts w:eastAsia="Times New Roman" w:cstheme="minorHAnsi"/>
          <w:color w:val="2C2D30"/>
          <w:sz w:val="26"/>
          <w:szCs w:val="26"/>
        </w:rPr>
        <w:t>f</w:t>
      </w:r>
      <w:r w:rsidRPr="00573BD8">
        <w:rPr>
          <w:rFonts w:eastAsia="Times New Roman" w:cstheme="minorHAnsi"/>
          <w:color w:val="2C2D30"/>
          <w:sz w:val="26"/>
          <w:szCs w:val="26"/>
        </w:rPr>
        <w:t>ailure on the part of the therapist. Colorblindness does not foster equality or respect; it merely relieves the therapist of his or her obligation to address important racial differences and difficulties.</w:t>
      </w:r>
    </w:p>
    <w:p w:rsidR="00573BD8" w:rsidRPr="00573BD8" w:rsidRDefault="00573BD8" w:rsidP="00573BD8">
      <w:pPr>
        <w:spacing w:after="0" w:line="240" w:lineRule="auto"/>
        <w:jc w:val="both"/>
        <w:rPr>
          <w:rFonts w:eastAsia="Times New Roman" w:cstheme="minorHAnsi"/>
          <w:color w:val="2C2D30"/>
          <w:sz w:val="26"/>
          <w:szCs w:val="26"/>
        </w:rPr>
      </w:pPr>
    </w:p>
    <w:p w:rsidR="00573BD8" w:rsidRPr="00573BD8" w:rsidRDefault="00573BD8" w:rsidP="00573BD8">
      <w:pPr>
        <w:spacing w:after="0" w:line="240" w:lineRule="auto"/>
        <w:jc w:val="both"/>
        <w:outlineLvl w:val="1"/>
        <w:rPr>
          <w:rFonts w:eastAsia="Times New Roman" w:cstheme="minorHAnsi"/>
          <w:b/>
          <w:color w:val="2C2D30"/>
          <w:sz w:val="26"/>
          <w:szCs w:val="26"/>
          <w:u w:val="single"/>
        </w:rPr>
      </w:pPr>
      <w:r w:rsidRPr="00573BD8">
        <w:rPr>
          <w:rFonts w:eastAsia="Times New Roman" w:cstheme="minorHAnsi"/>
          <w:b/>
          <w:color w:val="2C2D30"/>
          <w:sz w:val="26"/>
          <w:szCs w:val="26"/>
          <w:u w:val="single"/>
        </w:rPr>
        <w:lastRenderedPageBreak/>
        <w:t>Multiculturalism is better than blindness</w:t>
      </w: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Research has shown that hearing colorblind messages predict negative outcomes among Whites, such as greater racial bias and negative affect; likewise</w:t>
      </w:r>
      <w:r w:rsidRPr="002A4479">
        <w:rPr>
          <w:rFonts w:eastAsia="Times New Roman" w:cstheme="minorHAnsi"/>
          <w:color w:val="2C2D30"/>
          <w:sz w:val="26"/>
          <w:szCs w:val="26"/>
        </w:rPr>
        <w:t>,</w:t>
      </w:r>
      <w:r w:rsidRPr="00573BD8">
        <w:rPr>
          <w:rFonts w:eastAsia="Times New Roman" w:cstheme="minorHAnsi"/>
          <w:color w:val="2C2D30"/>
          <w:sz w:val="26"/>
          <w:szCs w:val="26"/>
        </w:rPr>
        <w:t xml:space="preserve"> colorblind messages cause stress in ethnic minorities, resulting in decreased cognitive performance (</w:t>
      </w:r>
      <w:proofErr w:type="spellStart"/>
      <w:r w:rsidRPr="00573BD8">
        <w:rPr>
          <w:rFonts w:eastAsia="Times New Roman" w:cstheme="minorHAnsi"/>
          <w:color w:val="2C2D30"/>
          <w:sz w:val="26"/>
          <w:szCs w:val="26"/>
        </w:rPr>
        <w:t>Holoien</w:t>
      </w:r>
      <w:proofErr w:type="spellEnd"/>
      <w:r w:rsidRPr="00573BD8">
        <w:rPr>
          <w:rFonts w:eastAsia="Times New Roman" w:cstheme="minorHAnsi"/>
          <w:color w:val="2C2D30"/>
          <w:sz w:val="26"/>
          <w:szCs w:val="26"/>
        </w:rPr>
        <w:t xml:space="preserve"> et al., 2011). Given how much is at stake, we can no longer afford to be blind. It's time for change and growth. It's time to see.</w:t>
      </w:r>
    </w:p>
    <w:p w:rsidR="00573BD8" w:rsidRPr="002A4479" w:rsidRDefault="00573BD8" w:rsidP="00573BD8">
      <w:pPr>
        <w:spacing w:after="0" w:line="240" w:lineRule="auto"/>
        <w:jc w:val="both"/>
        <w:rPr>
          <w:rFonts w:eastAsia="Times New Roman" w:cstheme="minorHAnsi"/>
          <w:smallCaps/>
          <w:color w:val="999999"/>
          <w:sz w:val="26"/>
          <w:szCs w:val="26"/>
        </w:rPr>
      </w:pPr>
    </w:p>
    <w:p w:rsidR="00573BD8" w:rsidRPr="00573BD8"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The alternative to colorblindness is </w:t>
      </w:r>
      <w:r w:rsidRPr="002A4479">
        <w:rPr>
          <w:rFonts w:eastAsia="Times New Roman" w:cstheme="minorHAnsi"/>
          <w:i/>
          <w:iCs/>
          <w:color w:val="2C2D30"/>
          <w:sz w:val="26"/>
          <w:szCs w:val="26"/>
        </w:rPr>
        <w:t>multiculturalism</w:t>
      </w:r>
      <w:r w:rsidRPr="00573BD8">
        <w:rPr>
          <w:rFonts w:eastAsia="Times New Roman" w:cstheme="minorHAnsi"/>
          <w:color w:val="2C2D30"/>
          <w:sz w:val="26"/>
          <w:szCs w:val="26"/>
        </w:rPr>
        <w:t xml:space="preserve">, an ideology that acknowledges, highlights, and celebrates </w:t>
      </w:r>
      <w:proofErr w:type="spellStart"/>
      <w:r w:rsidRPr="00573BD8">
        <w:rPr>
          <w:rFonts w:eastAsia="Times New Roman" w:cstheme="minorHAnsi"/>
          <w:color w:val="2C2D30"/>
          <w:sz w:val="26"/>
          <w:szCs w:val="26"/>
        </w:rPr>
        <w:t>ethnoracial</w:t>
      </w:r>
      <w:proofErr w:type="spellEnd"/>
      <w:r w:rsidRPr="00573BD8">
        <w:rPr>
          <w:rFonts w:eastAsia="Times New Roman" w:cstheme="minorHAnsi"/>
          <w:color w:val="2C2D30"/>
          <w:sz w:val="26"/>
          <w:szCs w:val="26"/>
        </w:rPr>
        <w:t xml:space="preserve"> differences. It recognizes that each tradition has something valuable to offer. It is not afraid to see how others have suffered as a result of racial conflict or differences.</w:t>
      </w:r>
    </w:p>
    <w:p w:rsidR="00573BD8" w:rsidRPr="002A4479" w:rsidRDefault="00573BD8" w:rsidP="00573BD8">
      <w:pPr>
        <w:spacing w:after="0" w:line="240" w:lineRule="auto"/>
        <w:jc w:val="both"/>
        <w:rPr>
          <w:rFonts w:eastAsia="Times New Roman" w:cstheme="minorHAnsi"/>
          <w:color w:val="2C2D30"/>
          <w:sz w:val="26"/>
          <w:szCs w:val="26"/>
        </w:rPr>
      </w:pPr>
    </w:p>
    <w:p w:rsidR="00573BD8" w:rsidRPr="002A4479"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So, how do we become multicultural? The following suggestions would make a good start (McCabe, 2011):</w:t>
      </w:r>
    </w:p>
    <w:p w:rsidR="00573BD8" w:rsidRPr="002A4479" w:rsidRDefault="00573BD8" w:rsidP="00573BD8">
      <w:pPr>
        <w:pStyle w:val="ListParagraph"/>
        <w:numPr>
          <w:ilvl w:val="0"/>
          <w:numId w:val="3"/>
        </w:numPr>
        <w:spacing w:after="0" w:line="240" w:lineRule="auto"/>
        <w:jc w:val="both"/>
        <w:rPr>
          <w:rFonts w:eastAsia="Times New Roman" w:cstheme="minorHAnsi"/>
          <w:color w:val="2C2D30"/>
          <w:sz w:val="26"/>
          <w:szCs w:val="26"/>
        </w:rPr>
      </w:pPr>
      <w:r w:rsidRPr="002A4479">
        <w:rPr>
          <w:rFonts w:eastAsia="Times New Roman" w:cstheme="minorHAnsi"/>
          <w:color w:val="2C2D30"/>
          <w:sz w:val="26"/>
          <w:szCs w:val="26"/>
        </w:rPr>
        <w:t>Recognizing and valuing differences,</w:t>
      </w:r>
    </w:p>
    <w:p w:rsidR="00573BD8" w:rsidRPr="002A4479" w:rsidRDefault="00573BD8" w:rsidP="00573BD8">
      <w:pPr>
        <w:pStyle w:val="ListParagraph"/>
        <w:numPr>
          <w:ilvl w:val="0"/>
          <w:numId w:val="3"/>
        </w:numPr>
        <w:spacing w:after="0" w:line="240" w:lineRule="auto"/>
        <w:jc w:val="both"/>
        <w:rPr>
          <w:rFonts w:eastAsia="Times New Roman" w:cstheme="minorHAnsi"/>
          <w:color w:val="2C2D30"/>
          <w:sz w:val="26"/>
          <w:szCs w:val="26"/>
        </w:rPr>
      </w:pPr>
      <w:r w:rsidRPr="002A4479">
        <w:rPr>
          <w:rFonts w:eastAsia="Times New Roman" w:cstheme="minorHAnsi"/>
          <w:color w:val="2C2D30"/>
          <w:sz w:val="26"/>
          <w:szCs w:val="26"/>
        </w:rPr>
        <w:t>Teaching and learning about differences, and</w:t>
      </w:r>
    </w:p>
    <w:p w:rsidR="00573BD8" w:rsidRPr="002A4479" w:rsidRDefault="00573BD8" w:rsidP="00573BD8">
      <w:pPr>
        <w:pStyle w:val="ListParagraph"/>
        <w:numPr>
          <w:ilvl w:val="0"/>
          <w:numId w:val="3"/>
        </w:numPr>
        <w:spacing w:after="0" w:line="240" w:lineRule="auto"/>
        <w:jc w:val="both"/>
        <w:rPr>
          <w:rFonts w:eastAsia="Times New Roman" w:cstheme="minorHAnsi"/>
          <w:color w:val="2C2D30"/>
          <w:sz w:val="26"/>
          <w:szCs w:val="26"/>
        </w:rPr>
      </w:pPr>
      <w:r w:rsidRPr="002A4479">
        <w:rPr>
          <w:rFonts w:eastAsia="Times New Roman" w:cstheme="minorHAnsi"/>
          <w:color w:val="2C2D30"/>
          <w:sz w:val="26"/>
          <w:szCs w:val="26"/>
        </w:rPr>
        <w:t>Fostering personal friendships and organizational alliances.</w:t>
      </w:r>
    </w:p>
    <w:p w:rsidR="00573BD8" w:rsidRPr="002A4479" w:rsidRDefault="00573BD8" w:rsidP="00573BD8">
      <w:pPr>
        <w:pStyle w:val="ListParagraph"/>
        <w:spacing w:after="0" w:line="240" w:lineRule="auto"/>
        <w:jc w:val="both"/>
        <w:rPr>
          <w:rFonts w:eastAsia="Times New Roman" w:cstheme="minorHAnsi"/>
          <w:color w:val="2C2D30"/>
          <w:sz w:val="26"/>
          <w:szCs w:val="26"/>
        </w:rPr>
      </w:pPr>
    </w:p>
    <w:p w:rsidR="00573BD8" w:rsidRPr="002A4479" w:rsidRDefault="00573BD8" w:rsidP="00573BD8">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Moving from colorblindness to multiculturalism is a process of change, and change is never easy, but we can't afford to stay the same.</w:t>
      </w:r>
    </w:p>
    <w:p w:rsidR="00573BD8" w:rsidRPr="00573BD8" w:rsidRDefault="00573BD8" w:rsidP="00573BD8">
      <w:pPr>
        <w:spacing w:after="0" w:line="240" w:lineRule="auto"/>
        <w:jc w:val="both"/>
        <w:rPr>
          <w:rFonts w:eastAsia="Times New Roman" w:cstheme="minorHAnsi"/>
          <w:color w:val="2C2D30"/>
          <w:sz w:val="26"/>
          <w:szCs w:val="26"/>
        </w:rPr>
      </w:pPr>
    </w:p>
    <w:p w:rsidR="00573BD8" w:rsidRPr="002A4479" w:rsidRDefault="00573BD8" w:rsidP="00573BD8">
      <w:pPr>
        <w:spacing w:after="0" w:line="240" w:lineRule="auto"/>
        <w:jc w:val="both"/>
        <w:rPr>
          <w:rFonts w:eastAsia="Times New Roman" w:cstheme="minorHAnsi"/>
          <w:i/>
          <w:iCs/>
          <w:color w:val="2C2D30"/>
          <w:sz w:val="26"/>
          <w:szCs w:val="26"/>
        </w:rPr>
      </w:pPr>
      <w:r w:rsidRPr="002A4479">
        <w:rPr>
          <w:rFonts w:eastAsia="Times New Roman" w:cstheme="minorHAnsi"/>
          <w:i/>
          <w:iCs/>
          <w:color w:val="2C2D30"/>
          <w:sz w:val="26"/>
          <w:szCs w:val="26"/>
        </w:rPr>
        <w:t>For those of you who offered feedback about this article, I am sorry but the comment area had to be closed due to a number of hateful, threatening, and racist comments. There were too many responses for me to reply to each one individually, but I did draft a collective response that you can read here: </w:t>
      </w:r>
      <w:hyperlink r:id="rId9" w:tooltip="racist ideas" w:history="1">
        <w:r w:rsidRPr="002A4479">
          <w:rPr>
            <w:rFonts w:eastAsia="Times New Roman" w:cstheme="minorHAnsi"/>
            <w:i/>
            <w:iCs/>
            <w:color w:val="477BE4"/>
            <w:sz w:val="26"/>
            <w:szCs w:val="26"/>
            <w:u w:val="single"/>
          </w:rPr>
          <w:t>Why People Cling to Racist Ideas</w:t>
        </w:r>
      </w:hyperlink>
      <w:r w:rsidRPr="002A4479">
        <w:rPr>
          <w:rFonts w:eastAsia="Times New Roman" w:cstheme="minorHAnsi"/>
          <w:i/>
          <w:iCs/>
          <w:color w:val="2C2D30"/>
          <w:sz w:val="26"/>
          <w:szCs w:val="26"/>
        </w:rPr>
        <w:t>.</w:t>
      </w:r>
    </w:p>
    <w:p w:rsidR="002A4479" w:rsidRPr="002A4479" w:rsidRDefault="002A4479" w:rsidP="002A4479">
      <w:pPr>
        <w:spacing w:after="0" w:line="240" w:lineRule="auto"/>
        <w:jc w:val="both"/>
        <w:rPr>
          <w:rFonts w:eastAsia="Times New Roman" w:cstheme="minorHAnsi"/>
          <w:color w:val="2C2D30"/>
          <w:sz w:val="26"/>
          <w:szCs w:val="26"/>
        </w:rPr>
      </w:pPr>
    </w:p>
    <w:p w:rsidR="002A4479" w:rsidRPr="002A4479" w:rsidRDefault="002A4479" w:rsidP="002A4479">
      <w:pPr>
        <w:spacing w:after="0" w:line="240" w:lineRule="auto"/>
        <w:jc w:val="both"/>
        <w:rPr>
          <w:rFonts w:eastAsia="Times New Roman" w:cstheme="minorHAnsi"/>
          <w:b/>
          <w:color w:val="2C2D30"/>
          <w:sz w:val="26"/>
          <w:szCs w:val="26"/>
          <w:u w:val="single"/>
        </w:rPr>
      </w:pPr>
      <w:r w:rsidRPr="002A4479">
        <w:rPr>
          <w:rFonts w:eastAsia="Times New Roman" w:cstheme="minorHAnsi"/>
          <w:b/>
          <w:color w:val="2C2D30"/>
          <w:sz w:val="26"/>
          <w:szCs w:val="26"/>
          <w:u w:val="single"/>
        </w:rPr>
        <w:t>REFERENCES</w:t>
      </w:r>
    </w:p>
    <w:p w:rsidR="002A4479" w:rsidRPr="00573BD8" w:rsidRDefault="002A4479" w:rsidP="002A4479">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Comas-Diaz, L., and Jacobsen, F. M. (1991). Clinical Ethnocultural Transference and Countertransference in the Therapeutic Dyad. American Journal of Orthopsychiatry, 61(3), 392-402.</w:t>
      </w:r>
    </w:p>
    <w:p w:rsidR="00573BD8" w:rsidRPr="002A4479" w:rsidRDefault="002A4479" w:rsidP="002A4479">
      <w:pPr>
        <w:spacing w:after="0" w:line="240" w:lineRule="auto"/>
        <w:jc w:val="both"/>
        <w:rPr>
          <w:rFonts w:eastAsia="Times New Roman" w:cstheme="minorHAnsi"/>
          <w:color w:val="2C2D30"/>
          <w:sz w:val="26"/>
          <w:szCs w:val="26"/>
        </w:rPr>
      </w:pPr>
      <w:r w:rsidRPr="00573BD8">
        <w:rPr>
          <w:rFonts w:eastAsia="Times New Roman" w:cstheme="minorHAnsi"/>
          <w:color w:val="2C2D30"/>
          <w:sz w:val="26"/>
          <w:szCs w:val="26"/>
        </w:rPr>
        <w:t>Fryberg, S. M. (2010). When the World Is Colorblind, American Indians Are Invisible: A Diversity Science Approach. Psychological Inquiry, 21(2), 115-119</w:t>
      </w:r>
      <w:r w:rsidRPr="002A4479">
        <w:rPr>
          <w:rFonts w:eastAsia="Times New Roman" w:cstheme="minorHAnsi"/>
          <w:color w:val="2C2D30"/>
          <w:sz w:val="26"/>
          <w:szCs w:val="26"/>
        </w:rPr>
        <w:t>.</w:t>
      </w:r>
    </w:p>
    <w:p w:rsidR="00573BD8" w:rsidRPr="00573BD8" w:rsidRDefault="002A4479" w:rsidP="002A4479">
      <w:pPr>
        <w:spacing w:after="0" w:line="240" w:lineRule="auto"/>
        <w:jc w:val="both"/>
        <w:rPr>
          <w:rFonts w:eastAsia="Times New Roman" w:cstheme="minorHAnsi"/>
          <w:color w:val="2C2D30"/>
          <w:sz w:val="26"/>
          <w:szCs w:val="26"/>
        </w:rPr>
      </w:pPr>
      <w:proofErr w:type="spellStart"/>
      <w:r w:rsidRPr="00573BD8">
        <w:rPr>
          <w:rFonts w:eastAsia="Times New Roman" w:cstheme="minorHAnsi"/>
          <w:color w:val="2C2D30"/>
          <w:sz w:val="26"/>
          <w:szCs w:val="26"/>
        </w:rPr>
        <w:t>Holoien</w:t>
      </w:r>
      <w:proofErr w:type="spellEnd"/>
      <w:r w:rsidRPr="00573BD8">
        <w:rPr>
          <w:rFonts w:eastAsia="Times New Roman" w:cstheme="minorHAnsi"/>
          <w:color w:val="2C2D30"/>
          <w:sz w:val="26"/>
          <w:szCs w:val="26"/>
        </w:rPr>
        <w:t>, D. S., and Shelton, J. N. (October 2011). You deplete me: The cognitive costs of colorblindness on ethnic minorities. Journal of Experimental Social Psychology, 10.1016/j.jesp.2011.09.010</w:t>
      </w:r>
    </w:p>
    <w:p w:rsidR="00573BD8" w:rsidRPr="002A4479" w:rsidRDefault="00573BD8" w:rsidP="002A4479">
      <w:pPr>
        <w:spacing w:after="0" w:line="240" w:lineRule="auto"/>
        <w:jc w:val="both"/>
        <w:rPr>
          <w:rFonts w:ascii="Arial" w:eastAsia="Times New Roman" w:hAnsi="Arial" w:cs="Arial"/>
          <w:color w:val="2C2D30"/>
          <w:sz w:val="26"/>
          <w:szCs w:val="26"/>
        </w:rPr>
      </w:pPr>
    </w:p>
    <w:p w:rsidR="0014314C" w:rsidRPr="002A4479" w:rsidRDefault="0014314C" w:rsidP="002A4479">
      <w:pPr>
        <w:spacing w:after="0" w:line="240" w:lineRule="auto"/>
        <w:jc w:val="both"/>
        <w:rPr>
          <w:rFonts w:cstheme="minorHAnsi"/>
          <w:sz w:val="26"/>
          <w:szCs w:val="26"/>
        </w:rPr>
      </w:pPr>
    </w:p>
    <w:sectPr w:rsidR="0014314C" w:rsidRPr="002A44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91" w:rsidRDefault="005C5791" w:rsidP="00573BD8">
      <w:pPr>
        <w:spacing w:after="0" w:line="240" w:lineRule="auto"/>
      </w:pPr>
      <w:r>
        <w:separator/>
      </w:r>
    </w:p>
  </w:endnote>
  <w:endnote w:type="continuationSeparator" w:id="0">
    <w:p w:rsidR="005C5791" w:rsidRDefault="005C5791" w:rsidP="0057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677062"/>
      <w:docPartObj>
        <w:docPartGallery w:val="Page Numbers (Bottom of Page)"/>
        <w:docPartUnique/>
      </w:docPartObj>
    </w:sdtPr>
    <w:sdtEndPr>
      <w:rPr>
        <w:noProof/>
      </w:rPr>
    </w:sdtEndPr>
    <w:sdtContent>
      <w:p w:rsidR="00573BD8" w:rsidRDefault="00573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3BD8" w:rsidRDefault="0057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91" w:rsidRDefault="005C5791" w:rsidP="00573BD8">
      <w:pPr>
        <w:spacing w:after="0" w:line="240" w:lineRule="auto"/>
      </w:pPr>
      <w:r>
        <w:separator/>
      </w:r>
    </w:p>
  </w:footnote>
  <w:footnote w:type="continuationSeparator" w:id="0">
    <w:p w:rsidR="005C5791" w:rsidRDefault="005C5791" w:rsidP="00573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1D80"/>
    <w:multiLevelType w:val="multilevel"/>
    <w:tmpl w:val="F91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077DC"/>
    <w:multiLevelType w:val="hybridMultilevel"/>
    <w:tmpl w:val="2EE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D115E"/>
    <w:multiLevelType w:val="multilevel"/>
    <w:tmpl w:val="F36879D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D8"/>
    <w:rsid w:val="0014314C"/>
    <w:rsid w:val="002A4479"/>
    <w:rsid w:val="00573BD8"/>
    <w:rsid w:val="005C5791"/>
    <w:rsid w:val="00A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E74E"/>
  <w15:chartTrackingRefBased/>
  <w15:docId w15:val="{37D498AD-613C-442B-90CB-616375A0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3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B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BD8"/>
    <w:rPr>
      <w:rFonts w:ascii="Times New Roman" w:eastAsia="Times New Roman" w:hAnsi="Times New Roman" w:cs="Times New Roman"/>
      <w:b/>
      <w:bCs/>
      <w:sz w:val="36"/>
      <w:szCs w:val="36"/>
    </w:rPr>
  </w:style>
  <w:style w:type="paragraph" w:customStyle="1" w:styleId="blog-entrydate--full">
    <w:name w:val="blog-entry__date--full"/>
    <w:basedOn w:val="Normal"/>
    <w:rsid w:val="00573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entry--fullreview-info">
    <w:name w:val="blog_entry--full__review-info"/>
    <w:basedOn w:val="DefaultParagraphFont"/>
    <w:rsid w:val="00573BD8"/>
  </w:style>
  <w:style w:type="character" w:customStyle="1" w:styleId="blogentry--fullreview-info-bar">
    <w:name w:val="blog_entry--full__review-info-bar"/>
    <w:basedOn w:val="DefaultParagraphFont"/>
    <w:rsid w:val="00573BD8"/>
  </w:style>
  <w:style w:type="character" w:styleId="Hyperlink">
    <w:name w:val="Hyperlink"/>
    <w:basedOn w:val="DefaultParagraphFont"/>
    <w:uiPriority w:val="99"/>
    <w:semiHidden/>
    <w:unhideWhenUsed/>
    <w:rsid w:val="00573BD8"/>
    <w:rPr>
      <w:color w:val="0000FF"/>
      <w:u w:val="single"/>
    </w:rPr>
  </w:style>
  <w:style w:type="character" w:customStyle="1" w:styleId="blogentry--fullreview-info-text">
    <w:name w:val="blog_entry--full__review-info-text"/>
    <w:basedOn w:val="DefaultParagraphFont"/>
    <w:rsid w:val="00573BD8"/>
  </w:style>
  <w:style w:type="character" w:customStyle="1" w:styleId="visually-hidden">
    <w:name w:val="visually-hidden"/>
    <w:basedOn w:val="DefaultParagraphFont"/>
    <w:rsid w:val="00573BD8"/>
  </w:style>
  <w:style w:type="paragraph" w:styleId="NormalWeb">
    <w:name w:val="Normal (Web)"/>
    <w:basedOn w:val="Normal"/>
    <w:uiPriority w:val="99"/>
    <w:semiHidden/>
    <w:unhideWhenUsed/>
    <w:rsid w:val="00573B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BD8"/>
    <w:rPr>
      <w:b/>
      <w:bCs/>
    </w:rPr>
  </w:style>
  <w:style w:type="character" w:styleId="Emphasis">
    <w:name w:val="Emphasis"/>
    <w:basedOn w:val="DefaultParagraphFont"/>
    <w:uiPriority w:val="20"/>
    <w:qFormat/>
    <w:rsid w:val="00573BD8"/>
    <w:rPr>
      <w:i/>
      <w:iCs/>
    </w:rPr>
  </w:style>
  <w:style w:type="paragraph" w:customStyle="1" w:styleId="blog-entry-references-label">
    <w:name w:val="blog-entry-references-label"/>
    <w:basedOn w:val="Normal"/>
    <w:rsid w:val="00573B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D8"/>
  </w:style>
  <w:style w:type="paragraph" w:styleId="Footer">
    <w:name w:val="footer"/>
    <w:basedOn w:val="Normal"/>
    <w:link w:val="FooterChar"/>
    <w:uiPriority w:val="99"/>
    <w:unhideWhenUsed/>
    <w:rsid w:val="0057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D8"/>
  </w:style>
  <w:style w:type="paragraph" w:styleId="ListParagraph">
    <w:name w:val="List Paragraph"/>
    <w:basedOn w:val="Normal"/>
    <w:uiPriority w:val="34"/>
    <w:qFormat/>
    <w:rsid w:val="0057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27623">
      <w:bodyDiv w:val="1"/>
      <w:marLeft w:val="0"/>
      <w:marRight w:val="0"/>
      <w:marTop w:val="0"/>
      <w:marBottom w:val="0"/>
      <w:divBdr>
        <w:top w:val="none" w:sz="0" w:space="0" w:color="auto"/>
        <w:left w:val="none" w:sz="0" w:space="0" w:color="auto"/>
        <w:bottom w:val="none" w:sz="0" w:space="0" w:color="auto"/>
        <w:right w:val="none" w:sz="0" w:space="0" w:color="auto"/>
      </w:divBdr>
      <w:divsChild>
        <w:div w:id="1039470796">
          <w:marLeft w:val="0"/>
          <w:marRight w:val="0"/>
          <w:marTop w:val="0"/>
          <w:marBottom w:val="0"/>
          <w:divBdr>
            <w:top w:val="none" w:sz="0" w:space="0" w:color="auto"/>
            <w:left w:val="none" w:sz="0" w:space="0" w:color="auto"/>
            <w:bottom w:val="none" w:sz="0" w:space="0" w:color="auto"/>
            <w:right w:val="none" w:sz="0" w:space="0" w:color="auto"/>
          </w:divBdr>
          <w:divsChild>
            <w:div w:id="839466657">
              <w:marLeft w:val="0"/>
              <w:marRight w:val="0"/>
              <w:marTop w:val="0"/>
              <w:marBottom w:val="0"/>
              <w:divBdr>
                <w:top w:val="none" w:sz="0" w:space="0" w:color="auto"/>
                <w:left w:val="none" w:sz="0" w:space="0" w:color="auto"/>
                <w:bottom w:val="none" w:sz="0" w:space="0" w:color="auto"/>
                <w:right w:val="none" w:sz="0" w:space="0" w:color="auto"/>
              </w:divBdr>
              <w:divsChild>
                <w:div w:id="498155008">
                  <w:marLeft w:val="0"/>
                  <w:marRight w:val="0"/>
                  <w:marTop w:val="0"/>
                  <w:marBottom w:val="0"/>
                  <w:divBdr>
                    <w:top w:val="none" w:sz="0" w:space="0" w:color="auto"/>
                    <w:left w:val="none" w:sz="0" w:space="0" w:color="auto"/>
                    <w:bottom w:val="single" w:sz="6" w:space="20" w:color="DDDDDD"/>
                    <w:right w:val="none" w:sz="0" w:space="0" w:color="auto"/>
                  </w:divBdr>
                  <w:divsChild>
                    <w:div w:id="1069033682">
                      <w:marLeft w:val="0"/>
                      <w:marRight w:val="0"/>
                      <w:marTop w:val="0"/>
                      <w:marBottom w:val="0"/>
                      <w:divBdr>
                        <w:top w:val="none" w:sz="0" w:space="0" w:color="auto"/>
                        <w:left w:val="none" w:sz="0" w:space="0" w:color="auto"/>
                        <w:bottom w:val="none" w:sz="0" w:space="0" w:color="auto"/>
                        <w:right w:val="none" w:sz="0" w:space="0" w:color="auto"/>
                      </w:divBdr>
                    </w:div>
                    <w:div w:id="223880747">
                      <w:marLeft w:val="0"/>
                      <w:marRight w:val="0"/>
                      <w:marTop w:val="0"/>
                      <w:marBottom w:val="0"/>
                      <w:divBdr>
                        <w:top w:val="none" w:sz="0" w:space="0" w:color="auto"/>
                        <w:left w:val="none" w:sz="0" w:space="0" w:color="auto"/>
                        <w:bottom w:val="none" w:sz="0" w:space="0" w:color="auto"/>
                        <w:right w:val="none" w:sz="0" w:space="0" w:color="auto"/>
                      </w:divBdr>
                    </w:div>
                    <w:div w:id="1533112639">
                      <w:marLeft w:val="0"/>
                      <w:marRight w:val="0"/>
                      <w:marTop w:val="0"/>
                      <w:marBottom w:val="0"/>
                      <w:divBdr>
                        <w:top w:val="none" w:sz="0" w:space="0" w:color="auto"/>
                        <w:left w:val="none" w:sz="0" w:space="0" w:color="auto"/>
                        <w:bottom w:val="none" w:sz="0" w:space="0" w:color="auto"/>
                        <w:right w:val="none" w:sz="0" w:space="0" w:color="auto"/>
                      </w:divBdr>
                      <w:divsChild>
                        <w:div w:id="19987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2010">
          <w:marLeft w:val="0"/>
          <w:marRight w:val="0"/>
          <w:marTop w:val="0"/>
          <w:marBottom w:val="0"/>
          <w:divBdr>
            <w:top w:val="none" w:sz="0" w:space="0" w:color="auto"/>
            <w:left w:val="none" w:sz="0" w:space="0" w:color="auto"/>
            <w:bottom w:val="none" w:sz="0" w:space="0" w:color="auto"/>
            <w:right w:val="none" w:sz="0" w:space="0" w:color="auto"/>
          </w:divBdr>
          <w:divsChild>
            <w:div w:id="2105419790">
              <w:marLeft w:val="0"/>
              <w:marRight w:val="0"/>
              <w:marTop w:val="0"/>
              <w:marBottom w:val="0"/>
              <w:divBdr>
                <w:top w:val="none" w:sz="0" w:space="0" w:color="auto"/>
                <w:left w:val="none" w:sz="0" w:space="0" w:color="auto"/>
                <w:bottom w:val="none" w:sz="0" w:space="0" w:color="auto"/>
                <w:right w:val="none" w:sz="0" w:space="0" w:color="auto"/>
              </w:divBdr>
              <w:divsChild>
                <w:div w:id="955407430">
                  <w:marLeft w:val="0"/>
                  <w:marRight w:val="0"/>
                  <w:marTop w:val="0"/>
                  <w:marBottom w:val="0"/>
                  <w:divBdr>
                    <w:top w:val="none" w:sz="0" w:space="0" w:color="auto"/>
                    <w:left w:val="none" w:sz="0" w:space="0" w:color="auto"/>
                    <w:bottom w:val="none" w:sz="0" w:space="0" w:color="auto"/>
                    <w:right w:val="none" w:sz="0" w:space="0" w:color="auto"/>
                  </w:divBdr>
                  <w:divsChild>
                    <w:div w:id="821585448">
                      <w:marLeft w:val="0"/>
                      <w:marRight w:val="0"/>
                      <w:marTop w:val="0"/>
                      <w:marBottom w:val="0"/>
                      <w:divBdr>
                        <w:top w:val="none" w:sz="0" w:space="0" w:color="auto"/>
                        <w:left w:val="none" w:sz="0" w:space="0" w:color="auto"/>
                        <w:bottom w:val="none" w:sz="0" w:space="0" w:color="auto"/>
                        <w:right w:val="none" w:sz="0" w:space="0" w:color="auto"/>
                      </w:divBdr>
                      <w:divsChild>
                        <w:div w:id="1720129712">
                          <w:marLeft w:val="0"/>
                          <w:marRight w:val="465"/>
                          <w:marTop w:val="0"/>
                          <w:marBottom w:val="450"/>
                          <w:divBdr>
                            <w:top w:val="none" w:sz="0" w:space="0" w:color="auto"/>
                            <w:left w:val="none" w:sz="0" w:space="0" w:color="auto"/>
                            <w:bottom w:val="none" w:sz="0" w:space="0" w:color="auto"/>
                            <w:right w:val="none" w:sz="0" w:space="0" w:color="auto"/>
                          </w:divBdr>
                          <w:divsChild>
                            <w:div w:id="100731630">
                              <w:marLeft w:val="0"/>
                              <w:marRight w:val="0"/>
                              <w:marTop w:val="0"/>
                              <w:marBottom w:val="0"/>
                              <w:divBdr>
                                <w:top w:val="none" w:sz="0" w:space="0" w:color="auto"/>
                                <w:left w:val="none" w:sz="0" w:space="0" w:color="auto"/>
                                <w:bottom w:val="none" w:sz="0" w:space="0" w:color="auto"/>
                                <w:right w:val="none" w:sz="0" w:space="0" w:color="auto"/>
                              </w:divBdr>
                              <w:divsChild>
                                <w:div w:id="1776359431">
                                  <w:marLeft w:val="0"/>
                                  <w:marRight w:val="0"/>
                                  <w:marTop w:val="0"/>
                                  <w:marBottom w:val="105"/>
                                  <w:divBdr>
                                    <w:top w:val="none" w:sz="0" w:space="0" w:color="auto"/>
                                    <w:left w:val="none" w:sz="0" w:space="0" w:color="auto"/>
                                    <w:bottom w:val="none" w:sz="0" w:space="0" w:color="auto"/>
                                    <w:right w:val="none" w:sz="0" w:space="0" w:color="auto"/>
                                  </w:divBdr>
                                </w:div>
                                <w:div w:id="1314405830">
                                  <w:marLeft w:val="0"/>
                                  <w:marRight w:val="0"/>
                                  <w:marTop w:val="0"/>
                                  <w:marBottom w:val="288"/>
                                  <w:divBdr>
                                    <w:top w:val="none" w:sz="0" w:space="0" w:color="auto"/>
                                    <w:left w:val="none" w:sz="0" w:space="0" w:color="auto"/>
                                    <w:bottom w:val="none" w:sz="0" w:space="0" w:color="auto"/>
                                    <w:right w:val="none" w:sz="0" w:space="0" w:color="auto"/>
                                  </w:divBdr>
                                </w:div>
                                <w:div w:id="18397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1750">
                      <w:marLeft w:val="0"/>
                      <w:marRight w:val="0"/>
                      <w:marTop w:val="0"/>
                      <w:marBottom w:val="0"/>
                      <w:divBdr>
                        <w:top w:val="none" w:sz="0" w:space="0" w:color="auto"/>
                        <w:left w:val="none" w:sz="0" w:space="0" w:color="auto"/>
                        <w:bottom w:val="none" w:sz="0" w:space="0" w:color="auto"/>
                        <w:right w:val="none" w:sz="0" w:space="0" w:color="auto"/>
                      </w:divBdr>
                      <w:divsChild>
                        <w:div w:id="1225607776">
                          <w:marLeft w:val="-1350"/>
                          <w:marRight w:val="465"/>
                          <w:marTop w:val="0"/>
                          <w:marBottom w:val="450"/>
                          <w:divBdr>
                            <w:top w:val="none" w:sz="0" w:space="0" w:color="auto"/>
                            <w:left w:val="none" w:sz="0" w:space="0" w:color="auto"/>
                            <w:bottom w:val="none" w:sz="0" w:space="0" w:color="auto"/>
                            <w:right w:val="none" w:sz="0" w:space="0" w:color="auto"/>
                          </w:divBdr>
                          <w:divsChild>
                            <w:div w:id="1301498146">
                              <w:marLeft w:val="0"/>
                              <w:marRight w:val="0"/>
                              <w:marTop w:val="0"/>
                              <w:marBottom w:val="0"/>
                              <w:divBdr>
                                <w:top w:val="none" w:sz="0" w:space="0" w:color="auto"/>
                                <w:left w:val="none" w:sz="0" w:space="0" w:color="auto"/>
                                <w:bottom w:val="none" w:sz="0" w:space="0" w:color="auto"/>
                                <w:right w:val="none" w:sz="0" w:space="0" w:color="auto"/>
                              </w:divBdr>
                              <w:divsChild>
                                <w:div w:id="823206936">
                                  <w:marLeft w:val="0"/>
                                  <w:marRight w:val="0"/>
                                  <w:marTop w:val="0"/>
                                  <w:marBottom w:val="105"/>
                                  <w:divBdr>
                                    <w:top w:val="none" w:sz="0" w:space="0" w:color="auto"/>
                                    <w:left w:val="none" w:sz="0" w:space="0" w:color="auto"/>
                                    <w:bottom w:val="none" w:sz="0" w:space="0" w:color="auto"/>
                                    <w:right w:val="none" w:sz="0" w:space="0" w:color="auto"/>
                                  </w:divBdr>
                                </w:div>
                                <w:div w:id="1199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3579">
                      <w:marLeft w:val="0"/>
                      <w:marRight w:val="0"/>
                      <w:marTop w:val="0"/>
                      <w:marBottom w:val="0"/>
                      <w:divBdr>
                        <w:top w:val="none" w:sz="0" w:space="0" w:color="auto"/>
                        <w:left w:val="none" w:sz="0" w:space="0" w:color="auto"/>
                        <w:bottom w:val="none" w:sz="0" w:space="0" w:color="auto"/>
                        <w:right w:val="none" w:sz="0" w:space="0" w:color="auto"/>
                      </w:divBdr>
                      <w:divsChild>
                        <w:div w:id="578757232">
                          <w:marLeft w:val="0"/>
                          <w:marRight w:val="0"/>
                          <w:marTop w:val="0"/>
                          <w:marBottom w:val="0"/>
                          <w:divBdr>
                            <w:top w:val="none" w:sz="0" w:space="0" w:color="auto"/>
                            <w:left w:val="none" w:sz="0" w:space="0" w:color="auto"/>
                            <w:bottom w:val="none" w:sz="0" w:space="0" w:color="auto"/>
                            <w:right w:val="none" w:sz="0" w:space="0" w:color="auto"/>
                          </w:divBdr>
                          <w:divsChild>
                            <w:div w:id="8380106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47389246">
                      <w:marLeft w:val="0"/>
                      <w:marRight w:val="0"/>
                      <w:marTop w:val="0"/>
                      <w:marBottom w:val="0"/>
                      <w:divBdr>
                        <w:top w:val="none" w:sz="0" w:space="0" w:color="auto"/>
                        <w:left w:val="none" w:sz="0" w:space="0" w:color="auto"/>
                        <w:bottom w:val="none" w:sz="0" w:space="0" w:color="auto"/>
                        <w:right w:val="none" w:sz="0" w:space="0" w:color="auto"/>
                      </w:divBdr>
                      <w:divsChild>
                        <w:div w:id="243539952">
                          <w:marLeft w:val="0"/>
                          <w:marRight w:val="0"/>
                          <w:marTop w:val="0"/>
                          <w:marBottom w:val="0"/>
                          <w:divBdr>
                            <w:top w:val="none" w:sz="0" w:space="0" w:color="auto"/>
                            <w:left w:val="none" w:sz="0" w:space="0" w:color="auto"/>
                            <w:bottom w:val="none" w:sz="0" w:space="0" w:color="auto"/>
                            <w:right w:val="none" w:sz="0" w:space="0" w:color="auto"/>
                          </w:divBdr>
                          <w:divsChild>
                            <w:div w:id="8390812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92790558">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 w:id="1788621777">
                  <w:marLeft w:val="0"/>
                  <w:marRight w:val="0"/>
                  <w:marTop w:val="0"/>
                  <w:marBottom w:val="0"/>
                  <w:divBdr>
                    <w:top w:val="none" w:sz="0" w:space="0" w:color="auto"/>
                    <w:left w:val="none" w:sz="0" w:space="0" w:color="auto"/>
                    <w:bottom w:val="none" w:sz="0" w:space="0" w:color="auto"/>
                    <w:right w:val="none" w:sz="0" w:space="0" w:color="auto"/>
                  </w:divBdr>
                  <w:divsChild>
                    <w:div w:id="2118212240">
                      <w:marLeft w:val="0"/>
                      <w:marRight w:val="0"/>
                      <w:marTop w:val="0"/>
                      <w:marBottom w:val="0"/>
                      <w:divBdr>
                        <w:top w:val="none" w:sz="0" w:space="0" w:color="auto"/>
                        <w:left w:val="none" w:sz="0" w:space="0" w:color="auto"/>
                        <w:bottom w:val="none" w:sz="0" w:space="0" w:color="auto"/>
                        <w:right w:val="none" w:sz="0" w:space="0" w:color="auto"/>
                      </w:divBdr>
                      <w:divsChild>
                        <w:div w:id="2050370003">
                          <w:marLeft w:val="0"/>
                          <w:marRight w:val="0"/>
                          <w:marTop w:val="0"/>
                          <w:marBottom w:val="0"/>
                          <w:divBdr>
                            <w:top w:val="none" w:sz="0" w:space="0" w:color="auto"/>
                            <w:left w:val="none" w:sz="0" w:space="0" w:color="auto"/>
                            <w:bottom w:val="none" w:sz="0" w:space="0" w:color="auto"/>
                            <w:right w:val="none" w:sz="0" w:space="0" w:color="auto"/>
                          </w:divBdr>
                        </w:div>
                        <w:div w:id="246691225">
                          <w:marLeft w:val="0"/>
                          <w:marRight w:val="0"/>
                          <w:marTop w:val="0"/>
                          <w:marBottom w:val="0"/>
                          <w:divBdr>
                            <w:top w:val="none" w:sz="0" w:space="0" w:color="auto"/>
                            <w:left w:val="none" w:sz="0" w:space="0" w:color="auto"/>
                            <w:bottom w:val="none" w:sz="0" w:space="0" w:color="auto"/>
                            <w:right w:val="none" w:sz="0" w:space="0" w:color="auto"/>
                          </w:divBdr>
                        </w:div>
                        <w:div w:id="14205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bias" TargetMode="External"/><Relationship Id="rId3" Type="http://schemas.openxmlformats.org/officeDocument/2006/relationships/settings" Target="settings.xml"/><Relationship Id="rId7" Type="http://schemas.openxmlformats.org/officeDocument/2006/relationships/hyperlink" Target="https://www.psychologytoday.com/us/basics/st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chologytoday.com/blog/colorblind/201201/why-people-cling-racist-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2</cp:revision>
  <dcterms:created xsi:type="dcterms:W3CDTF">2021-07-15T16:25:00Z</dcterms:created>
  <dcterms:modified xsi:type="dcterms:W3CDTF">2021-07-16T00:46:00Z</dcterms:modified>
</cp:coreProperties>
</file>